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57AB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0C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&lt;Памятка&gt; Роспотребнадзора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"Коронавирус COVID-19: меры поддержки и защита потребителей в новых условиях"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0C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0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0C7A">
      <w:pPr>
        <w:pStyle w:val="ConsPlusNormal"/>
        <w:jc w:val="both"/>
        <w:outlineLvl w:val="0"/>
      </w:pPr>
    </w:p>
    <w:p w:rsidR="00000000" w:rsidRDefault="00830C7A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830C7A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830C7A">
      <w:pPr>
        <w:pStyle w:val="ConsPlusTitle"/>
        <w:jc w:val="center"/>
      </w:pPr>
    </w:p>
    <w:p w:rsidR="00000000" w:rsidRDefault="00830C7A">
      <w:pPr>
        <w:pStyle w:val="ConsPlusTitle"/>
        <w:jc w:val="center"/>
      </w:pPr>
      <w:r>
        <w:t>ПАМЯТКА</w:t>
      </w:r>
    </w:p>
    <w:p w:rsidR="00000000" w:rsidRDefault="00830C7A">
      <w:pPr>
        <w:pStyle w:val="ConsPlusTitle"/>
        <w:jc w:val="center"/>
      </w:pPr>
    </w:p>
    <w:p w:rsidR="00000000" w:rsidRDefault="00830C7A">
      <w:pPr>
        <w:pStyle w:val="ConsPlusTitle"/>
        <w:jc w:val="center"/>
      </w:pPr>
      <w:r>
        <w:t>КОРОНАВИРУС COVID-19:</w:t>
      </w:r>
    </w:p>
    <w:p w:rsidR="00000000" w:rsidRDefault="00830C7A">
      <w:pPr>
        <w:pStyle w:val="ConsPlusTitle"/>
        <w:jc w:val="center"/>
      </w:pPr>
      <w:r>
        <w:t>МЕРЫ ПОДДЕРЖКИ И ЗАЩИТА ПОТРЕБИТЕЛЕЙ В НОВЫХ УСЛОВИЯХ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ИЗМЕНЕНИЯ НА ПОТРЕБИТЕЛЬСКИХ РЫНКАХ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Эпидемия коронавируса повлияла на образ жизни</w:t>
      </w:r>
      <w:r>
        <w:t xml:space="preserve"> миллионов граждан, изменяет структуру потребления, поведение и стратегии компаний, меняются перспективы развития различных рынков, часть товаров и услуг становятся невостребованными, а бизнес несет существенные убытки. При этом офлайновый бизнес стал акти</w:t>
      </w:r>
      <w:r>
        <w:t>вно использовать онлайн-технологии. Государство принимает беспрецедентные программы поддержки населения и экономики. Потребители изменяют структуру своих покупок.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Поскольку ситуация, обусловленная динамикой распространения коронавирусной инфекции COVID-19 </w:t>
      </w:r>
      <w:r>
        <w:t xml:space="preserve">как в зарубежных странах, так и в Российской Федерации продолжает оставаться достаточно сложной и напряженной, Роспотребнадзор обращает внимание потребителей, что </w:t>
      </w:r>
      <w:hyperlink r:id="rId9" w:tooltip="Закон РФ от 07.02.1992 N 2300-1 (ред. от 31.07.2020) &quot;О защите прав потребителей&quot;{КонсультантПлюс}" w:history="1">
        <w:r>
          <w:rPr>
            <w:color w:val="0000FF"/>
          </w:rPr>
          <w:t>Закон</w:t>
        </w:r>
      </w:hyperlink>
      <w:r>
        <w:t xml:space="preserve"> "О защите прав потребителей" не предусматривает снижение уровня гарантий российским потребителям. О</w:t>
      </w:r>
      <w:r>
        <w:t>днако чрезвычайные и непредвиденные события (закрытие границ и авиасообщений, замедление международной торговли, увеличение сроков поставки товаров, самоизоляция персонала сферы торговли и услуг и т.п.), могут повлечь для потребителей в ближайшее время ряд</w:t>
      </w:r>
      <w:r>
        <w:t xml:space="preserve"> негативных последствий: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перенос (срыв) сроков исполнения заказов или возврата денег при отказе от товаров и услуг;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банкротство продавцов, исполнителей услуг или иных контрагентов;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невозможность взыскания неустойки или убытков в связи с признанием COVID-19 форс-мажорным обстоятельством.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ПРЕОДОЛЕТЬ КРИЗИС ДОВЕРИЯ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Укрепление доверия в настоящее время имеет решающее значение. На поддержку малых и средних предприятий сейчас направлен</w:t>
      </w:r>
      <w:r>
        <w:t>а значительная часть усилий правительства. Это и объявление моратория на проверки бизнеса, введение кредитных и налоговых каникул, выдача беспроцентных кредитов на зарплату и другие меры.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такой ситуации, если будет преодолен кризис доверия, потребители в</w:t>
      </w:r>
      <w:r>
        <w:t>праве ожидать выполнения обязательств по заключенным договорам пусть и с некоторой отсрочкой, но в полном объеме.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Безусловно, российские потребители могут помочь отечественному бизнесу, если будут добиваться решения спорной ситуации в досудебном порядке, с</w:t>
      </w:r>
      <w:r>
        <w:t>тараясь достичь консенсуса на основе взаимного учета интересов друг друга.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ЗДОРОВОЕ ПИТАНИЕ И ДРУГИЕ ТРЕНДЫ ПОТРЕБЛЕНИЯ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По наблюдениям аналитиков новыми трендами потребления становится рациональное и экономное потребление, здоровый образ жизни, правильно</w:t>
      </w:r>
      <w:r>
        <w:t>е питание, рост популярности онлайн-сервисов.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Учитывая, что основой здорового образа жизни является сбалансированное, разнообразное и умеренное питание обращаем внимание потребителей не только на уже существующие рекомендации по формированию здорового раци</w:t>
      </w:r>
      <w:r>
        <w:t xml:space="preserve">она питания (см. также краткие рекомендации), но и на недавно разработанные Методические </w:t>
      </w:r>
      <w:hyperlink r:id="rId10" w:tooltip="&quot;МР 2.3.0171-20. 2.3. Гигиена питания. Специализированный рацион питания для детей и взрослых, находящихся в режиме самоизоляции или карантина в домашних условиях в связи с COVID-19. Методические рекомендации&quot; (утв. Главным государственным санитарным врачом РФ 10.04.2020){КонсультантПлюс}" w:history="1">
        <w:r>
          <w:rPr>
            <w:color w:val="0000FF"/>
          </w:rPr>
          <w:t>рекомендации</w:t>
        </w:r>
      </w:hyperlink>
      <w:r>
        <w:t xml:space="preserve"> по специализированному рациону питания для детей и взрослых, находящихся в режиме самоизоляции или карантина в домашних условиях в связи с COVID-19.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>Кроме того, на официальном интернет-ресурсе для информирования населения по вопрос</w:t>
      </w:r>
      <w:r>
        <w:t>ам коронавируса (COVID-19) "Стопкоронавирус.рф" размещена памятка как правильно выбирать продукты в период пандемии коронавируса.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Дополнительные рекомендации размещены на сайте Роспотребнадзора и касаются: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Содержания сахара в готовых завтраках для детей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Ра</w:t>
      </w:r>
      <w:r>
        <w:t>ционального питания школьника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Выбора молочных продуктов без заменителей молочного жира, а также выбора молока, сыра, йогурта, мороженого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Разъяснений о том, какая информация должна быть на этикетках пищевых товаров в том числе на этикетке молочной продукции</w:t>
      </w:r>
      <w:r>
        <w:t>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ТУРИЗМ И АВИАПЕРЕВОЗКИ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В сфере туризма и авиаперевозок наблюдается одна из самых сложных ситуаций, поскольку отрасль столкнулась с беспрецедентным по своему размаху падением трафика (по некоторым оценкам более чем на 90%).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связи с большим количеством</w:t>
      </w:r>
      <w:r>
        <w:t xml:space="preserve"> обращений пострадавших туристов Роспотребнадзором была разработана и размещена на информационном ресурсе для потребителей подробная памятка, которая содержит детальный разбор всех возможных ситуаций, связанных с отказом от путешествия, от самостоятельно з</w:t>
      </w:r>
      <w:r>
        <w:t>абронированного перелета, от бронирования гостиницы на сайтах исполнителей услуг и крупных сервисах бронирования.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По сведениям представителей туротрасли сейчас туроператоры заняты обработкой сотен тысяч переносов и аннуляций туров, при этом есть сложности </w:t>
      </w:r>
      <w:r>
        <w:t>в переговорах с иностранными партнерами. Многие авиакомпании либо возвращают денежные средства, либо предлагают гарантированный перенос бронирования на будущие даты, бонусные мили или иные не денежные компенсации.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Часть туроператоров также договариваются с путешественниками, планирующими свой будущий отдых, о переносе даты тура по фиксированному на момент покупки курсу валют: он фактически будет ниже, чем при новом бронировании.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Перечень мер, утвержденных на сегодня</w:t>
      </w:r>
      <w:r>
        <w:t xml:space="preserve"> Правительством Российской Федерации, предусматривает выделение из резервного фонда 3,5 млрд рублей для возмещения стоимости невозвратных билетов и компенсации затрат на вывоз туристов. Стоимость авиаперелета в составе турпродукта составляет в среднем 50%.</w:t>
      </w:r>
      <w:r>
        <w:t xml:space="preserve"> Ожидается, что субсидии позволят туроператорам компенсировать часть затрат и помогут выполнить обязательства перед туристами за отмененные туры (см. подробнее информацию Ростуризма).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Если путешествие должно было совершиться в одну из стран, в которых введ</w:t>
      </w:r>
      <w:r>
        <w:t>ены ограничения, в период с даты введения ограничений до 01 июня 2020 года, турист вправе обратиться к туроператору за возмещением денежных средств за тур из Фонда персональной ответственности туроператора. Возврат денежных средств туристу осуществляется в</w:t>
      </w:r>
      <w:r>
        <w:t>не зависимости от порядка заключения договора о реализации туристского продукта (напрямую с туроператором или с турагентом) (см. ответы на типовые вопросы о порядке и сроках рассмотрения таких заявлений).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 порядком вывоза российских граждан из-за рубежа м</w:t>
      </w:r>
      <w:r>
        <w:t>ожно ознакомиться на официальном интернет-ресурсе для информирования населения по вопросам коронавируса (COVID-19) "Стопкоронавирус.рф", а также в специальном разделе "Помощь туристам".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ПОКУПКА ЛЕКАРСТВ ОНЛАЙН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В период борьбы с коронавирусом произошли су</w:t>
      </w:r>
      <w:r>
        <w:t>щественные изменения, касающиеся покупки лекарств онлайн (ранее такая продажа была запрещена).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 xml:space="preserve">Поправки к </w:t>
      </w:r>
      <w:hyperlink r:id="rId11" w:tooltip="Федеральный закон от 12.04.2010 N 61-ФЗ (ред. от 13.07.2020) &quot;Об обращении лекарственных средств&quot;{КонсультантПлюс}" w:history="1">
        <w:r>
          <w:rPr>
            <w:color w:val="0000FF"/>
          </w:rPr>
          <w:t>Закону</w:t>
        </w:r>
      </w:hyperlink>
      <w:r>
        <w:t xml:space="preserve"> от 12 апреля 2010 г. N 61-ФЗ "Об обращении лекарственных средств" устанавливают возможность дистанционной продажи без</w:t>
      </w:r>
      <w:r>
        <w:t>рецептурных лекарств и, таким образом, направлены разрешение деятельности интернет-аптек с минимальными ограничениями.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этом нельзя продавать через интернет наркопрепараты и психотропы, а также спиртосодержащие препараты с объемной долей этанола свыше 2</w:t>
      </w:r>
      <w:r>
        <w:t>5% (например, зеленку, настойки валерианы, прополиса или эхинацеи, корвалол, валокордин, спиртовой раствор салициловой кислоты и подобные).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Согласно поправкам торговать лекарственными препаратами для медицинского применения в розницу могут аптечные организ</w:t>
      </w:r>
      <w:r>
        <w:t>ации, имеющие лицензию на фармацевтическую деятельность и соответствующее разрешение Росздравнадзора.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Рецептурные препараты являются исключением, однако в условиях чрезвычайной ситуации и при возникновении угрозы распространения заболевания, представляющег</w:t>
      </w:r>
      <w:r>
        <w:t>о опасность для окружающих, правительство вправе установить временный порядок дистанционной торговли некоторыми из них, что позволит продавать дистанционно и часть рецептурных лекарств.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Что делать, если лекарственный препарат в аптеке оказался некачествен</w:t>
      </w:r>
      <w:r>
        <w:t>ным? Можно ли его вернуть в аптеку? Как вернуть деньги за препарат?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Аптечная организация обязана по запросу потребителя предоставить копию декларации о соответствии или сертификата соответствия.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Лекарственные препараты могут быть возвращены потребителем в </w:t>
      </w:r>
      <w:r>
        <w:t>аптеку только в том случае, если они ненадлежащего качества или их продажа сопровождалась распространением ненадлежащей информации (недостоверная реклама или ошибка в описании товара на сайте продавца).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Некачественным является препарат, который не соответс</w:t>
      </w:r>
      <w:r>
        <w:t>твует показателям качества, установленным нормативной документацией. В большинстве случаев потребитель не может самостоятельно определить является ли лекарственное средство некачественным или нет. Исследования на соответствие требованиям нормативной докуме</w:t>
      </w:r>
      <w:r>
        <w:t>нтации осуществляются экспертными организациями, аккредитованными в области контроля качества лекарственных средств. Подробнее см. информацию на сайте Росздравнадзора (контроль качества лекарственных средств и мониторинг эффективности и безопасности лекарс</w:t>
      </w:r>
      <w:r>
        <w:t>твенных средств).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Также рекомендуем ознакомиться с памятками: "Я приобрел препарат, мне кажется (я уверен), что это подделка. Где можно провести экспертизу препарата? (Как проверить подлинность)?" и ВНИМАНИЮ ПОТРЕБИТЕЛЯ: Возврат, обмен, замена товара в апт</w:t>
      </w:r>
      <w:r>
        <w:t>еке.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Кроме того, традиционно обращаем внимание, что биологически активные добавки к пище (БАД), являясь дополнительными источниками биологически активных веществ, в том числе аминокислот, пищевых волокон, витаминов и минеральных веществ, способствуют ликви</w:t>
      </w:r>
      <w:r>
        <w:t>дации дефицита макро- и микронутриентов, оптимизации пищевого рациона, но не могут использоваться для лечения каких-либо заболеваний, так как не являются лекарственными средствами. Подробнее см. памятку "Что нужно знать о биологически активных добавках к п</w:t>
      </w:r>
      <w:r>
        <w:t>ище". Сведения о БАД можно проверить в сети "Интернет" по адресам: http://www.eurasiancommission.org/ и http://fp.crc.ru (российская часть).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ОНЛАЙН ТОРГОВЛЯ И ТРАНСГРАНИЧНЫЕ ПОКУПКИ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По последним данным некоторых исследований онлайн-продажи товаров повсед</w:t>
      </w:r>
      <w:r>
        <w:t>невного спроса существенно выросли в натуральном выражении.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большинстве регионов торговля любыми товарами разрешена в онлайн-формате, в то время как стационарные магазины, если они не реализуют товары первой необходимости - закрыты.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этой связи Роспотре</w:t>
      </w:r>
      <w:r>
        <w:t>бнадзор напоминает правила безопасных онлайн-покупок, а также о рекомендациях как не стать жертвой мошенников, покупая товары в интернете.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>Напомним несколько важных рекомендаций.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Совет N 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Товар, полу</w:t>
      </w:r>
      <w:r>
        <w:t>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</w:t>
      </w:r>
      <w:r>
        <w:t>аемый товар.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Совет N 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</w:t>
      </w:r>
      <w:r>
        <w:t>ОГРИП.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Будьте бдительны, если сайт (или страница сайта) в Интернете привлекает "самыми низкими" ценами, однако, оплата товаров возможна только одним способом - безналичным расчетом.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Совет N 3: Не переводите деньги за покупку на банковскую карту некоего физ</w:t>
      </w:r>
      <w:r>
        <w:t>ического лица. Поинтересуйтесь, придет ли вам на почту электронный чек.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Совет N 4: Покупатель, совер</w:t>
      </w:r>
      <w:r>
        <w:t>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</w:t>
      </w:r>
      <w:r>
        <w:t>мент доставки товара, покупатель вправе отказаться от товара в течение 3 месяцев с момента передачи товара (</w:t>
      </w:r>
      <w:hyperlink r:id="rId12" w:tooltip="Постановление Правительства РФ от 27.09.2007 N 612 (ред. от 16.05.2020) &quot;Об утверждении Правил продажи товаров дистанционным способом&quot;{КонсультантПлюс}" w:history="1">
        <w:r>
          <w:rPr>
            <w:color w:val="0000FF"/>
          </w:rPr>
          <w:t>пункт 21</w:t>
        </w:r>
      </w:hyperlink>
      <w:r>
        <w:t xml:space="preserve"> Правил продажи товаров дистанционным способом", утвержденных постановлением </w:t>
      </w:r>
      <w:r>
        <w:t>Правительства РФ от 27.09.2007 N 612)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Совет N 5. Если товар куплен через сайт владельца агрегатора информации о товарах, то претензию можно предъявить такому владельцу агрегатора: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- в случае предоставления потребителю недостоверной или неполной информации </w:t>
      </w:r>
      <w:r>
        <w:t>о товаре или продавце, на основании которой потребителем был заключен договор купли продажи с продавцом;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если товар не передан в срок.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Признаки сайта-агрегатора: на таком сайте размещена информация о товаре, там же происходит выбор и оформление заказа, д</w:t>
      </w:r>
      <w:r>
        <w:t>енежные средства поступают на банковский счет такого посредника.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Также рекомендуем ознакомиться с материалами, размещенными на государственном ресурсе для потребителей (http://zpp.rospotrebnadzor.ru/), где в режиме онлайн можно получить ответы на следующие</w:t>
      </w:r>
      <w:r>
        <w:t xml:space="preserve"> вопросы: что должен знать потребитель, приобретая товары для детей посредством трансграничной интернет-торговли или 5 советов покупателю приобретенного в Интернет-магазине, оплаченного, но не доставленного товара. Помимо этого, на ресурсе функционирует ви</w:t>
      </w:r>
      <w:r>
        <w:t>ртуальная приемная, размещены памятки, которые касаются самых разных сфер и представлены образцы необходимых документов и ответы на часто задаваемые вопросы.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Среди мобильных сервисов хотелось бы отметить появление такого приложения как "Проверка маркировки</w:t>
      </w:r>
      <w:r>
        <w:t xml:space="preserve"> товаров",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</w:t>
      </w:r>
      <w:r>
        <w:t xml:space="preserve">ям уже доступно </w:t>
      </w:r>
      <w:hyperlink r:id="rId13" w:tooltip="&lt;Информация&gt; ФНС России &quot;Расширен функционал приложения для проверки кассовых чеков&quot;{КонсультантПлюс}" w:history="1">
        <w:r>
          <w:rPr>
            <w:color w:val="0000FF"/>
          </w:rPr>
          <w:t>приложение</w:t>
        </w:r>
      </w:hyperlink>
      <w:r>
        <w:t xml:space="preserve"> от Федеральной налоговой службы "Проверка кассового чека",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lastRenderedPageBreak/>
        <w:t>ОНЛАЙН ПЕРЕВОДЫ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</w:t>
      </w:r>
      <w:r>
        <w:t>ий, взимаемых банками со своих клиентов при переводах между физическими лицами, а именно: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переводы в Системе быстрых платежей (СБП) до 100 тыс. рублей в месяц должны осуществляться банками без взимания платы;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переводы в СБП на сумму свыше 100 тыс. рублей в</w:t>
      </w:r>
      <w:r>
        <w:t xml:space="preserve"> месяц - не более 0,5% от суммы перевода, но не более 1500 рублей.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связи с резким ростом числа безналичных платежей и онлайн-оплаты покупок в условиях распространения коронавирусной инфекции COVID-19 на портале вашифинансы.рф, работа которого поддерживае</w:t>
      </w:r>
      <w:r>
        <w:t>тся Роспотребнадзором и Минфином России, регулярно размещается полезная информация, в том числе памятка, как обезопасить себя при совершении таких платежей.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Обратим внимание на важнейшие рекомендации.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1. Не стоит доверять неизвестным интернет-магазинам. Ес</w:t>
      </w:r>
      <w:r>
        <w:t>ли вам попался какой-то интернет-магазин, в котором цены заметно ниже, не стоит радоваться. Такой магазин может быть "однодневкой". Перед тем, как воспользоваться его услугами, лучше проверить отзывы. Их отсутствие - плохой знак.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2. Подключите функцию смс-</w:t>
      </w:r>
      <w:r>
        <w:t>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индивидуальным кодом для каждой покупки.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3. Оформите отдельную карту для онлайн-оплаты. Луч</w:t>
      </w:r>
      <w:r>
        <w:t>ше, если она будет виртуальной -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</w:t>
      </w:r>
      <w:r>
        <w:t>анные карты, забрать с нее деньги они не смогут.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4. Не реагируйте на сообщения о неожиданных выигрышах, участии в лотереях или возможности получения призов. В этом случае нельзя переходить по ссылкам и вводить данные карты.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5. Совершат</w:t>
      </w:r>
      <w:r>
        <w:t>ь покупки нужно на сайтах, на которых действуют протоколы безопасности. В адресной строке таких сайтов можно увидеть зеленый замочек.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6. Крайне не рекомендуется оплачивать покупки, когда устройство подключено в общедоступной сети Wi-Fi: они недостаточно хо</w:t>
      </w:r>
      <w:r>
        <w:t>рошо защищены, поэтому мошенники могут перехватить данные карты.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7. Обращайте внимание, какие данные запрашивает интернет-магазин. Обычно, чтобы совершить платеж, требуется указать номер карты, срок ее действия, CVV-код, иногда - имя и фамилию владельца. Е</w:t>
      </w:r>
      <w:r>
        <w:t>сли запрашивают какую-то дополнительную информацию, то лучше отказаться от покупки.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8. Запрашивайте чек. Интернет-магазины готовы предложить получить электронный чек на номер телефона или email.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9. Если все-таки мошенники нашли способ похитить ваши деньги </w:t>
      </w:r>
      <w:r>
        <w:t>с карты, и вы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ИПОТЕКА И КРЕДИТЫ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Обращаем внимание потребителей, что на портале вашифинансы.рф, работ</w:t>
      </w:r>
      <w:r>
        <w:t>а которого поддерживается Роспотребнадзором и Минфином России, заработал специальный раздел о грамотных финансовых решениях во время пандемии коронавируса.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>В данном разделе можно найти ответы на вопросы какие меры государственной поддержки сейчас доступны?</w:t>
      </w:r>
      <w:r>
        <w:t xml:space="preserve"> Как не стать жертвой мошенников? Какие инструменты выбрать для сохранения сбережений? Кто может рассчитывать на кредитные каникулы? К кому можно обратиться за бесплатной консультацией? Как оптимизировать семейный бюджет в условиях кризиса? Как выйти из фи</w:t>
      </w:r>
      <w:r>
        <w:t>нансового шока? Как защищать свои права потребителя финансовых услуг?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 систематизированной информацией о мерах по поддержки граждан и экономики в условиях пандемии коронавируса также можно ознакомиться на сайте Банка России.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Одна из ключевых мер поддержки</w:t>
      </w:r>
      <w:r>
        <w:t xml:space="preserve"> российских потребителей - это т.н. "закон о кредитных каникулах".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снижении дохода заемщика (совокупного дохода всех заемщиков) по договору кредита (займа) за месяц, предшествующий месяцу обращения заемщика с требованием, более чем на 30 процентов по с</w:t>
      </w:r>
      <w:r>
        <w:t xml:space="preserve">равнению со среднемесячным доходом заемщика (совокупным среднемесячным доходом заемщиков) за 2019 год, ему предоставлено федеральным </w:t>
      </w:r>
      <w:hyperlink r:id="rId14" w:tooltip="Федеральный закон от 03.04.2020 N 106-ФЗ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{КонсультантПлюс}" w:history="1">
        <w:r>
          <w:rPr>
            <w:color w:val="0000FF"/>
          </w:rPr>
          <w:t>законом</w:t>
        </w:r>
      </w:hyperlink>
      <w:r>
        <w:t xml:space="preserve"> от 03.04.2020 N 106-ФЗ "О внесении изменений в Федеральный закон "О Центральном банке Российской Федерации (Банке России)" (далее - Закон N 106-ФЗ) право не позднее 30 се</w:t>
      </w:r>
      <w:r>
        <w:t>нтября 2020 г. обратиться к кредитору с требованием о приостановлении исполнения своих обязательств по договору кредита (займа) на срок до 6 месяцев (далее - льготный период).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Кредитор будет вправе запросить у заемщика документы, подтверждающие снижение до</w:t>
      </w:r>
      <w:r>
        <w:t>хода. В этом случае заемщик будет обязан их представить не позднее 90 дней после дня представления кредитору требования.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Льготный период распространяется на тех заемщиков у кого размер кредита не превышает установленный Правительством Российской Федерации </w:t>
      </w:r>
      <w:r>
        <w:t xml:space="preserve">максимальный размер, а также если на них не действует льготный период, установленный в соответствии со </w:t>
      </w:r>
      <w:hyperlink r:id="rId15" w:tooltip="Федеральный закон от 21.12.2013 N 353-ФЗ (ред. от 03.04.2020) &quot;О потребительском кредите (займе)&quot; (с изм. и доп., вступ. в силу с 01.09.2020){КонсультантПлюс}" w:history="1">
        <w:r>
          <w:rPr>
            <w:color w:val="0000FF"/>
          </w:rPr>
          <w:t>статьей 6.1-1</w:t>
        </w:r>
      </w:hyperlink>
      <w:r>
        <w:t xml:space="preserve"> Федерального закона "О потребительском кредите (займе)".</w:t>
      </w:r>
    </w:p>
    <w:p w:rsidR="00000000" w:rsidRDefault="00830C7A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03.04.2020 N 435 (ред. от 10.04.2020) &quot;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Российской Федерации от 3 апреля 2020 г. N 435 утвержден максимальный размер кредита, при котором заемщик получает право на льготный период: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ипотека - не более 2 млн рублей в большинстве регионов, 3 млн рублей в Санкт-Петербу</w:t>
      </w:r>
      <w:r>
        <w:t>рге и ДФО, 4,5 млн руб. в Москве;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автокредиты - не более 600 тыс. руб.;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потребительские кредиты - не более 250 тыс. руб.;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кредитные карты - не более 100 тыс. руб.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течение льготного периода не допускается начисление неустойки (штрафа, пени), предъяв</w:t>
      </w:r>
      <w:r>
        <w:t>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По окончании льготного периода сумма начисленных процентов фиксируются в качестве обязательства заемщика, которое погашаетс</w:t>
      </w:r>
      <w:r>
        <w:t>я им в течение 720 дней после дня окончания льготного периода равными платежами каждые 30 дней.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Также из информационной части кредитной истории субъекта кредитной истории - физического лица подлежит исключению информация об отсутствии платежей по договору </w:t>
      </w:r>
      <w:r>
        <w:t>кредита (займа), которые не уплачены в течение указанного льготного периода.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Тем заемщикам, кто не попадает под действия закона о кредитных каникулах, важно знать о возможности применении помимо </w:t>
      </w:r>
      <w:hyperlink r:id="rId17" w:tooltip="Федеральный закон от 03.04.2020 N 106-ФЗ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{КонсультантПлюс}" w:history="1">
        <w:r>
          <w:rPr>
            <w:color w:val="0000FF"/>
          </w:rPr>
          <w:t>Закона</w:t>
        </w:r>
      </w:hyperlink>
      <w:r>
        <w:t xml:space="preserve"> N 106-ФЗ положений Федерального </w:t>
      </w:r>
      <w:hyperlink r:id="rId18" w:tooltip="Федеральный закон от 01.05.2019 N 76-ФЗ &quot;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&quot;{КонсультантПлюс}" w:history="1">
        <w:r>
          <w:rPr>
            <w:color w:val="0000FF"/>
          </w:rPr>
          <w:t>закона</w:t>
        </w:r>
      </w:hyperlink>
      <w:r>
        <w:t xml:space="preserve"> от 01.05.2019 N 76-ФЗ </w:t>
      </w:r>
      <w:r>
        <w:t xml:space="preserve">(т.н. "закон об ипотечных каникулах"). Этот </w:t>
      </w:r>
      <w:hyperlink r:id="rId19" w:tooltip="Федеральный закон от 01.05.2019 N 76-ФЗ &quot;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&quot;{КонсультантПлюс}" w:history="1">
        <w:r>
          <w:rPr>
            <w:color w:val="0000FF"/>
          </w:rPr>
          <w:t>закон</w:t>
        </w:r>
      </w:hyperlink>
      <w:r>
        <w:t xml:space="preserve"> дает возможность гражданину, оказавшемуся в сложной жизненной ситуации, получить отсрочку платежей на срок до 6 месяцев (или снизить размер платежей), причем </w:t>
      </w:r>
      <w:r>
        <w:t xml:space="preserve">максимальный размер ипотечного кредита по данному закону составляет 15 млн рублей. При этом </w:t>
      </w:r>
      <w:r>
        <w:lastRenderedPageBreak/>
        <w:t>заемщику следует подтвердить снижение дохода за два месяца, предшествующих дате подачи заявления, по сравнению со среднемесячным доходом за предшествующие 12 месяце</w:t>
      </w:r>
      <w:r>
        <w:t xml:space="preserve">в. В </w:t>
      </w:r>
      <w:hyperlink r:id="rId20" w:tooltip="Федеральный закон от 01.05.2019 N 76-ФЗ &quot;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&quot;{КонсультантПлюс}" w:history="1">
        <w:r>
          <w:rPr>
            <w:color w:val="0000FF"/>
          </w:rPr>
          <w:t>законе</w:t>
        </w:r>
      </w:hyperlink>
      <w:r>
        <w:t xml:space="preserve"> также перечислен ряд других условий. Кроме того, в этом случае сроком начала кредитных каникул может быть дата на два месяца раньше даты обращения с требованием к кредитору.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Также обращаем внимани</w:t>
      </w:r>
      <w:r>
        <w:t>е заемщиков на следующие рекомендации: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Четыре способа уменьшить кредитную нагрузку во время пандемии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Как оформить кредитные каникулы в условиях эпидемии коронавируса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Стратегии финансового поведения россиян в кризис.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ПЛАТНЫЙ ОНЛАЙН КОНТЕНТ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По результатам одного из исследований, оставаясь в самоизоляции 76% опрошенных потребителей изменили привычки, связанные с хобби и потреблением контента. Каждый пятый (21%) стал чаще читать онлайн-книги. Чуть меньше опрошенных (20%) стали чаще проводить вр</w:t>
      </w:r>
      <w:r>
        <w:t>емя в социальных сетях, 18% - просматривать видео, 12% - слушать музыку и радио.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Ранее Роспотребнадзор уже сообщал об особенностях приобретения "бесплатных подписок" на доступ к цифровому контенту "бесплатных подписок" на доступ к цифровому контенту. Обяза</w:t>
      </w:r>
      <w:r>
        <w:t>тельно отслеживайте свои подписки, не забывайте отключаться от невостребованных сервисов. Помните, что платная подписка будет списываться даже в том случае, если Вы не пользуетесь сервисом или забыли о нем. Делайте выбор в пользу тех сервисов, которые пред</w:t>
      </w:r>
      <w:r>
        <w:t>упреждают заранее о ежемесячном списании денег с банковской карты.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На сайте "Доступ всем" собраны все акции и предложения от ведущих российских компаний, которыми вы можете воспользоваться в любое время.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Также сервисы для комфортной жизни в условиях самоиз</w:t>
      </w:r>
      <w:r>
        <w:t>оляции представлены на сайте все.онлайн. Оба сервиса созданы при поддержке Минкомсвязи России.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ДЕТИ - УЯЗВИМЫЕ ПОТРЕБИТЕЛИ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Режим самоизоляции - прекрасная возможность понаблюдать за своими детьми, скорректировать их привычки потребления, привить новые на</w:t>
      </w:r>
      <w:r>
        <w:t>выки.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Ранее Роспотребнадзор уже рекомендовал родителям ограничить использование детьми гаджетов в режиме изоляции, а также меньше давать им смотреть телевизор. Это связано с тем, что школьникам приходится учиться дистанционно - проводить больше времени в с</w:t>
      </w:r>
      <w:r>
        <w:t>идячем положении за компьютером. Ограничения помогут в профилактике заболеваний органов зрения, нарушения осанки и сколиоза.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Постарайтесь организовать жизнь ребенка таким образом, чтобы на игры на телефоне или планшете оставалось меньше времени, чем на нас</w:t>
      </w:r>
      <w:r>
        <w:t>тольные игры, чтение книг, рисование и художественное творчество. Просмотр телевизионных программ также следует ограничить.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организации досуга ребенка, учитывая проблему гиподинамии рекомендуется предусмотреть в режиме дня занятия физкультурой. Достато</w:t>
      </w:r>
      <w:r>
        <w:t>чно делать небольшие перерывы по 10 минут между занятиями, во время которых проводить несколько упражнений на снятие напряжения с мышц или гимнастику для глаз.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По данным гигиенических исследований от 30 до 50% школьников приобретают близорукость ко времени</w:t>
      </w:r>
      <w:r>
        <w:t xml:space="preserve"> окончания школы и в дальнейшем вынуждены носить очки в течение всей жизни.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Также одна из самых важных тем: как обезопасить ребенка от бытового травмирования. Ранее Роспотребнадзор уже распространял соответствующие рекомендации. Повторим самое важное: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1. Н</w:t>
      </w:r>
      <w:r>
        <w:t xml:space="preserve">е храните мелкие предметы, детали, магниты, батарейки (особенно т.н. кнопочного типа для </w:t>
      </w:r>
      <w:r>
        <w:lastRenderedPageBreak/>
        <w:t>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</w:t>
      </w:r>
      <w:r>
        <w:t>жет быть очень опасно.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2. Обращайте внимание на внешний вид и функциональность игрушек.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</w:t>
      </w:r>
      <w:r>
        <w:t>размеры, чтобы избежать попадания в верхние дыхательные пути.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3. Помните об опасности переворачивающейся мебели. Надежно фиксируйте мебель и бытовую технику иначе может пострадать Ваш малыш.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4. Помните об уязвимости детей в цифровом мире.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Еще в Государстве</w:t>
      </w:r>
      <w:r>
        <w:t xml:space="preserve">нном </w:t>
      </w:r>
      <w:hyperlink r:id="rId21" w:tooltip="Ссылка на КонсультантПлюс" w:history="1">
        <w:r>
          <w:rPr>
            <w:color w:val="0000FF"/>
          </w:rPr>
          <w:t>докладе</w:t>
        </w:r>
      </w:hyperlink>
      <w:r>
        <w:t xml:space="preserve"> "Защита прав потребителей в Российской Федерации в 2017 году" Роспотребнадз</w:t>
      </w:r>
      <w:r>
        <w:t>ор обращал внимание на особую уязвимость детей в цифровом мире. Как отмечалось, дети - самая многочисленная (22,6 млн) и самая медийная часть социума, значительно опережающая по медиапотреблению подростков и молодежь. Современные дети родились и растут в д</w:t>
      </w:r>
      <w:r>
        <w:t>омохозяйствах, где есть два телевизора, доступ в интернет, планшет, смартфон, компьютер или ноутбук, а также DVD, игровая приставка и многое другое. Вопреки стереотипу, дети являются потребителями самых разных типов контента: ТВ (72%), печатного (77%), игр</w:t>
      </w:r>
      <w:r>
        <w:t>ового (71%), музыкального (42%) и др. Также исследования показали, что дети в раннем возрасте из пассивных потребителей превращаются в активных, и уже в 3 - 5 лет начинают влиять на выбор контента и товаров (95% родителей говорят об участии детей 3 - 5 лет</w:t>
      </w:r>
      <w:r>
        <w:t xml:space="preserve"> в выборе).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Родителям следует учитывать особенности приобретения, скачивания, установки мобильных игр. Число загрузок детских и семейных приложений в России растет и при этом каждый шестой ребенок начинает играть до 2 лет, а до достижения 6 лет - более 80%</w:t>
      </w:r>
      <w:r>
        <w:t xml:space="preserve"> детей.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Неожиданные результаты также были получены при исследовании вопроса - кто в семье скачивает и устанавливает игровой контент. Как оказалось, в 41% случаев родители и взрослые не участвуют при выборе игрового контента. При этом запуск игр производитс</w:t>
      </w:r>
      <w:r>
        <w:t>я детьми самостоятельно в 8 случаях из 10.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ОБРАЗОВАНИЕ И ОБУЧЕНИЕ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Подробная информация об изменении системы образования, а также советы как перейти на домашнее обучение опубликованы на официальном интернет-рес</w:t>
      </w:r>
      <w:r>
        <w:t>урсе для информирования населения по вопросам коронавируса (COVID-19) "Стопкоронавирус.рф".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УСЛУГИ ЖКХ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Услуги ЖКХ являются не только одними из самых распространенных потребительских услуг, но и имеют статус социально значимых, поскольку сложно себе предс</w:t>
      </w:r>
      <w:r>
        <w:t>тавить нормальную жизнь без электроснабжения или при отсутствии подачи горячей воды.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этой связи Правительством Российской Федерации до 1 января 2021 года в России введен мораторий на начисление и взыскание неустойки по долгам за ЖКУ. Это значит, что прио</w:t>
      </w:r>
      <w:r>
        <w:t>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Также принято решение о продлении гражданам-получателям субсидий на </w:t>
      </w:r>
      <w:r>
        <w:t>оплату жилого помещения и ЖКУ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Подробнее с информацией о моратории на оплату услуг ЖКХ можно озна</w:t>
      </w:r>
      <w:r>
        <w:t>комиться на официальном интернет-ресурсе для информирования населения по вопросам коронавируса (COVID-19) "Стопкоронавирус.рф".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Для того, чтобы не допускать просрочку оплаты жилищных и коммунальных услуг в условиях </w:t>
      </w:r>
      <w:r>
        <w:lastRenderedPageBreak/>
        <w:t>самоизоляции потребителям рекомендуется в</w:t>
      </w:r>
      <w:r>
        <w:t>оспользоваться банковскими онлайн сервисами. Подробнее об оплате услуг ЖКХ онлайн можно узнать на сайте Минстроя России.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Кроме того, рекомендуем ознакомиться с памяткой для жильцов многоквартирных домов.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Также напоминаем, что в специальной системе ГИС ЖКХ </w:t>
      </w:r>
      <w:r>
        <w:t>граждане могут: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получать информацию об управляющих и ресурсоснабжающих организациях, о выполняемых ими работах по дому, об оказываемых услугах, об их стоимости и о начислениях за жилищно-коммунальные услуги;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осуществлять контроль качества оказываемых ж</w:t>
      </w:r>
      <w:r>
        <w:t>илищно-коммунальных услуг;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участвовать в электронном голосовании по вопросам управления домом;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определять рейтинг управляющих организаций;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направлять обращения в организации и контролирующие органы;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вносить показания приборов учета и оплачивать сче</w:t>
      </w:r>
      <w:r>
        <w:t>та по выставленным платежным документам, получать информацию о проведении такой оплаты;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заключать в электронной форме договоры, в том числе на управление многоквартирным домом и оказание коммунальных услуг;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получать информацию об организациях, осуществ</w:t>
      </w:r>
      <w:r>
        <w:t>ляющих прием платы за ЖКУ;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контролировать выполнение программ по капитальному ремонту, по переселению из аварийного жилья, модернизации объектов коммунальной инфраструктуры.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ЗРЕЛИЩНЫЕ МЕРОПРИЯТИЯ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 xml:space="preserve">Вопросы, связанные с реализацией и возвратом билетов на </w:t>
      </w:r>
      <w:r>
        <w:t>зрелищно-развлекательные мероприятия ранее были подробно освещены на сайте Роспотребнадзора.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Однако в связи с развитием ситуации, связанно</w:t>
      </w:r>
      <w:r>
        <w:t>й с распространением коронавирусной инфекции и введением ограничительных мер по проведению зрелищных мероприятий с 14 апреля применяются новые правила возврата денег за билеты на отмененные зрелищные мероприятия. Речь идет об отмене постановок в театрах, к</w:t>
      </w:r>
      <w:r>
        <w:t>онцертов, экскурсий, о прекращении работы музеев.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Правительство Российской Федерации разработало особый порядок отмены, замены либо переноса проводимого организацией исполнительских искусств или музеем зрелищного мероприятия в условиях чрезвычайных ситуаци</w:t>
      </w:r>
      <w:r>
        <w:t>й, режима повышенной готовности и т.п. (</w:t>
      </w:r>
      <w:hyperlink r:id="rId22" w:tooltip="Постановление Правительства РФ от 03.04.2020 N 442 (ред. от 10.08.2020) &quot;Об утверждении Положения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 апреля 2020 г. N 4</w:t>
      </w:r>
      <w:r>
        <w:t>42).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отмене зрелищных мероприятий, проводимых учреждениями культуры, в связи с введением ограничительного режима, информацию об этом нужно разместить на официальном сайте организации.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В случае переноса мероприятия должны быть также указаны дата и время</w:t>
      </w:r>
      <w:r>
        <w:t xml:space="preserve"> проведения мероприятия после отмены введенного режима и о возможности его посещения по ранее приобретенному посетителем билету.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отмене зрелищного мероприятия учреждение вправе предложить покупателю посетить то же или иное мероприятие после отмены огра</w:t>
      </w:r>
      <w:r>
        <w:t>ничений, либо возместить посетителю полную стоимость билета. При этом установлены сроки возврата полной стоимости билета, абонемента или экскурсионной путевки при отмене или переносе зрелищных мероприятий в сложившейся ситуации: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при обращении посетителя че</w:t>
      </w:r>
      <w:r>
        <w:t>рез сайт в Интернете, на котором билеты были приобретены, - не позднее 30 дней со дня обращения;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>при обращении посетителя непосредственно в организацию, - в день обращения.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Title"/>
        <w:jc w:val="center"/>
        <w:outlineLvl w:val="0"/>
      </w:pPr>
      <w:r>
        <w:t>ОСТОРОЖНО, МОШЕННИКИ!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ind w:firstLine="540"/>
        <w:jc w:val="both"/>
      </w:pPr>
      <w:r>
        <w:t>Роспотребнадзор совместно с экспертами и партнерами проекта</w:t>
      </w:r>
      <w:r>
        <w:t xml:space="preserve"> Минфина России "Содействие повышению уровня финансовой грамотности населения и развитию финансового образования в Российской Федерации" обращает внимание на основные виды мошенничества, связанные с распространением коронавирусной инфекции и введением огра</w:t>
      </w:r>
      <w:r>
        <w:t>ничений передвижения.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Предложения о продаже несуществующих товаров, услуг, социальных льготах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</w:t>
      </w:r>
      <w:r>
        <w:t>а, хотя эффективности таких средств не доказана.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Предложения о покупке лекарств, якобы помогающих от коронавируса.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- Предложение индивидуальных средств защиты известных и надежных производителей с обязательной предоплатой. После получения денег товар не </w:t>
      </w:r>
      <w:r>
        <w:t>поставляется.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Многие государственные органы одновременно с началом распространения инфекции стали изготовлять и бесплатно распространять брошюры о коронавирусе. Мошенники могут просить за них деньги.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Звонки с информацией о контакте с подтвержденным нос</w:t>
      </w:r>
      <w:r>
        <w:t>ителем вируса и о том, что придут специалисты для проведения платного анализа.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Запросы конфиденциальных личных данных для предоставления мифической господдержки, компенсации ущерба от вируса и т.п.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- Фишинговые рассылки (просят пройти по ссылке и т.п. с </w:t>
      </w:r>
      <w:r>
        <w:t>целью кражи данных карты) - например, про то, как в квартире избавиться от возбудителя вируса с помощью фена.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Мошенники могут предлагать провести на дому бесплатное тестирование или вакцинацию от коронавируса. Как правило, цель такого визита - квартирная</w:t>
      </w:r>
      <w:r>
        <w:t xml:space="preserve"> кража.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Использование режима ограничения передвижения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В интернете начали активно пр</w:t>
      </w:r>
      <w:r>
        <w:t>одавать фальшивые пропуска на въезд и передвижение по Москве и другим городам. Стоит помнить, что оформлением таких пропусков занимаются городские или региональные власти, а информацию о методах их оформления можно найти на официальных сайтах.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- Мошенники </w:t>
      </w:r>
      <w:r>
        <w:t>могут рассылать фейковые СМС-сообщения о том, что вам выписан штраф за нарушение карантина или самоизоляции. Часто в таких случаях могут просить оплатить его сразу - по номеру телефона или карты, угрожая возбуждением уголовного дела.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Уловки в интернете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</w:t>
      </w:r>
      <w:r>
        <w:t>ошенники создают вирусные интернет-сайты, распространяющие вредоносное программное обеспечение, для кражи личных данных или данных банковской карты. Часто такие сайты могут маскироваться под официальные порталы реальных организаций, например, ВОЗ или Минзд</w:t>
      </w:r>
      <w:r>
        <w:t>рава.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Кража личных данных также возможна через фишинговые рассылки, когда пользователя просят перейти по ссылке. Как правило, предлагают познакомиться со способами борьбы с возбудителем коронавируса, средствами защиты и т.д.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lastRenderedPageBreak/>
        <w:t>- 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Обещания помощи с пособиями или долгами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Мошенники могут запрашивать конфиденциальные ли</w:t>
      </w:r>
      <w:r>
        <w:t>чные данные, чтобы помочь в оформлении пособий и компенсаций ущерба от вируса.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Лжебла</w:t>
      </w:r>
      <w:r>
        <w:t>готворительные акции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</w:t>
      </w:r>
      <w:r>
        <w:t>астся. Следует тщательно проверять такие обращения.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Ложные предложения о работе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 xml:space="preserve">- Фейковые предложения об удаленной работе под прикрытие корпоративных рассылок. Такие сообщения могут иметь вид приглашения принять участие в Zoom-конференции. Таким образом, </w:t>
      </w:r>
      <w:r>
        <w:t>мошенники заставляют перейти по небезопасным ссылкам.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- Предложения по удаленной работе. Для того, чтобы к ней приступить, мошенники заявляют о необходимости предварительно купить методические материалы.</w:t>
      </w:r>
    </w:p>
    <w:p w:rsidR="00000000" w:rsidRDefault="00830C7A">
      <w:pPr>
        <w:pStyle w:val="ConsPlusNormal"/>
        <w:spacing w:before="200"/>
        <w:ind w:firstLine="540"/>
        <w:jc w:val="both"/>
      </w:pPr>
      <w:r>
        <w:t>С полезной информацией также можно ознакомиться в па</w:t>
      </w:r>
      <w:r>
        <w:t>мятке Как не попасться на уловки мошенников в условиях пандемии коронавируса и памятке для пожилых потребителей "Как не стать жертвой мошенников".</w:t>
      </w:r>
    </w:p>
    <w:p w:rsidR="00000000" w:rsidRDefault="00830C7A">
      <w:pPr>
        <w:pStyle w:val="ConsPlusNormal"/>
        <w:jc w:val="both"/>
      </w:pPr>
    </w:p>
    <w:p w:rsidR="00000000" w:rsidRDefault="00830C7A">
      <w:pPr>
        <w:pStyle w:val="ConsPlusNormal"/>
        <w:jc w:val="both"/>
      </w:pPr>
    </w:p>
    <w:p w:rsidR="00830C7A" w:rsidRDefault="00830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0C7A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7A" w:rsidRDefault="00830C7A">
      <w:pPr>
        <w:spacing w:after="0" w:line="240" w:lineRule="auto"/>
      </w:pPr>
      <w:r>
        <w:separator/>
      </w:r>
    </w:p>
  </w:endnote>
  <w:endnote w:type="continuationSeparator" w:id="1">
    <w:p w:rsidR="00830C7A" w:rsidRDefault="0083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C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C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C7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C7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57ABA">
            <w:rPr>
              <w:rFonts w:ascii="Tahoma" w:hAnsi="Tahoma" w:cs="Tahoma"/>
            </w:rPr>
            <w:fldChar w:fldCharType="separate"/>
          </w:r>
          <w:r w:rsidR="00657ABA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57ABA">
            <w:rPr>
              <w:rFonts w:ascii="Tahoma" w:hAnsi="Tahoma" w:cs="Tahoma"/>
            </w:rPr>
            <w:fldChar w:fldCharType="separate"/>
          </w:r>
          <w:r w:rsidR="00657ABA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30C7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7A" w:rsidRDefault="00830C7A">
      <w:pPr>
        <w:spacing w:after="0" w:line="240" w:lineRule="auto"/>
      </w:pPr>
      <w:r>
        <w:separator/>
      </w:r>
    </w:p>
  </w:footnote>
  <w:footnote w:type="continuationSeparator" w:id="1">
    <w:p w:rsidR="00830C7A" w:rsidRDefault="0083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C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&lt;Памятка&gt; Роспотребнадзора</w:t>
          </w:r>
          <w:r>
            <w:rPr>
              <w:rFonts w:ascii="Tahoma" w:hAnsi="Tahoma" w:cs="Tahoma"/>
              <w:sz w:val="16"/>
              <w:szCs w:val="16"/>
            </w:rPr>
            <w:br/>
            <w:t>"Коронавирус COVID-19: меры поддержки и защита потребителей в новых условиях"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C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12.11.2020</w:t>
          </w:r>
        </w:p>
      </w:tc>
    </w:tr>
  </w:tbl>
  <w:p w:rsidR="00000000" w:rsidRDefault="00830C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0C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7DB6"/>
    <w:rsid w:val="00337DB6"/>
    <w:rsid w:val="00657ABA"/>
    <w:rsid w:val="0083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CDC474108BEC4048EA6F1B8249223719AEDCF9D4CCEBD3BF352F776FE41D18E4C30476B972EFC5A385973E5C0E4D08AB01CEFAD2182708B5FW3N" TargetMode="External"/><Relationship Id="rId18" Type="http://schemas.openxmlformats.org/officeDocument/2006/relationships/hyperlink" Target="consultantplus://offline/ref=7CDC474108BEC4048EA6F1B8249223719AEACB9B4DC5BD3BF352F776FE41D18E5E301F67962CE25B3D4C25B4865BW1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DC474108BEC4048EA6F8A1239223719EEACD9A4CC1BD3BF352F776FE41D18E5E301F67962CE25B3D4C25B4865BW1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DC474108BEC4048EA6F1B8249223719AEDCA9441C5BD3BF352F776FE41D18E4C30476B972EFC5F395973E5C0E4D08AB01CEFAD2182708B5FW3N" TargetMode="External"/><Relationship Id="rId17" Type="http://schemas.openxmlformats.org/officeDocument/2006/relationships/hyperlink" Target="consultantplus://offline/ref=7CDC474108BEC4048EA6F1B8249223719AECC19F46C5BD3BF352F776FE41D18E4C30476B972EFC5E3D5973E5C0E4D08AB01CEFAD2182708B5FW3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DC474108BEC4048EA6F1B8249223719AEDC89D42C0BD3BF352F776FE41D18E4C30476B972EFC5A395973E5C0E4D08AB01CEFAD2182708B5FW3N" TargetMode="External"/><Relationship Id="rId20" Type="http://schemas.openxmlformats.org/officeDocument/2006/relationships/hyperlink" Target="consultantplus://offline/ref=7CDC474108BEC4048EA6F1B8249223719AEACB9B4DC5BD3BF352F776FE41D18E5E301F67962CE25B3D4C25B4865BW1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DC474108BEC4048EA6F1B8249223719AEDCF9D43C3BD3BF352F776FE41D18E4C30476B972EFA583C5973E5C0E4D08AB01CEFAD2182708B5FW3N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DC474108BEC4048EA6F1B8249223719AECCE9C45CEBD3BF352F776FE41D18E4C30476F9425A80B78072AB586AFDC8AAC00EEAE53WF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CDC474108BEC4048EA6F1B8249223719AEDC89B42C4BD3BF352F776FE41D18E5E301F67962CE25B3D4C25B4865BW1N" TargetMode="External"/><Relationship Id="rId19" Type="http://schemas.openxmlformats.org/officeDocument/2006/relationships/hyperlink" Target="consultantplus://offline/ref=7CDC474108BEC4048EA6F1B8249223719AEACB9B4DC5BD3BF352F776FE41D18E5E301F67962CE25B3D4C25B4865BW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474108BEC4048EA6F1B8249223719AEDC09545C3BD3BF352F776FE41D18E5E301F67962CE25B3D4C25B4865BW1N" TargetMode="External"/><Relationship Id="rId14" Type="http://schemas.openxmlformats.org/officeDocument/2006/relationships/hyperlink" Target="consultantplus://offline/ref=7CDC474108BEC4048EA6F1B8249223719AECC19F46C5BD3BF352F776FE41D18E4C30476B972EFC5E3E5973E5C0E4D08AB01CEFAD2182708B5FW3N" TargetMode="External"/><Relationship Id="rId22" Type="http://schemas.openxmlformats.org/officeDocument/2006/relationships/hyperlink" Target="consultantplus://offline/ref=7CDC474108BEC4048EA6F1B8249223719AEEC89E4CC5BD3BF352F776FE41D18E5E301F67962CE25B3D4C25B4865BW1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6009</Words>
  <Characters>34253</Characters>
  <Application>Microsoft Office Word</Application>
  <DocSecurity>2</DocSecurity>
  <Lines>285</Lines>
  <Paragraphs>80</Paragraphs>
  <ScaleCrop>false</ScaleCrop>
  <Company>КонсультантПлюс Версия 4020.00.33</Company>
  <LinksUpToDate>false</LinksUpToDate>
  <CharactersWithSpaces>40182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&lt;Памятка&gt; Роспотребнадзора"Коронавирус COVID-19: меры поддержки и защита потребителей в новых условиях"</dc:title>
  <dc:creator>учитель</dc:creator>
  <cp:lastModifiedBy>учитель</cp:lastModifiedBy>
  <cp:revision>2</cp:revision>
  <dcterms:created xsi:type="dcterms:W3CDTF">2020-11-15T20:20:00Z</dcterms:created>
  <dcterms:modified xsi:type="dcterms:W3CDTF">2020-11-15T20:20:00Z</dcterms:modified>
</cp:coreProperties>
</file>